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8E" w:rsidRDefault="00473B9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left="5245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6B528E" w:rsidRDefault="006B52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355"/>
        </w:tabs>
        <w:ind w:left="5245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28E" w:rsidRDefault="00473B9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355"/>
        </w:tabs>
        <w:ind w:left="5245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проведения областного конкурса «Учитель года  2019»</w:t>
      </w:r>
    </w:p>
    <w:p w:rsidR="006B528E" w:rsidRDefault="006B52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left="5245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28E" w:rsidRDefault="006B52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81"/>
        <w:gridCol w:w="6917"/>
      </w:tblGrid>
      <w:tr w:rsidR="006B528E">
        <w:trPr>
          <w:trHeight w:val="3400"/>
        </w:trPr>
        <w:tc>
          <w:tcPr>
            <w:tcW w:w="2581" w:type="dxa"/>
          </w:tcPr>
          <w:p w:rsidR="006B528E" w:rsidRDefault="006B52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528E" w:rsidRDefault="006B52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528E" w:rsidRDefault="006B52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528E" w:rsidRDefault="006B52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528E" w:rsidRDefault="006B52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(фотопортрет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см)</w:t>
            </w:r>
          </w:p>
        </w:tc>
        <w:tc>
          <w:tcPr>
            <w:tcW w:w="6917" w:type="dxa"/>
          </w:tcPr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Информационная карта участника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областного конкурса «Учитель года 2019»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Гневышева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(фамилия)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Александра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(имя, отчество)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дополнительного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(конкурсная номинация)</w:t>
            </w:r>
          </w:p>
          <w:p w:rsidR="006B528E" w:rsidRDefault="006B52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528E" w:rsidRDefault="006B52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98"/>
        <w:gridCol w:w="4395"/>
      </w:tblGrid>
      <w:tr w:rsidR="006B528E">
        <w:trPr>
          <w:trHeight w:val="140"/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Общие сведения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Кострома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Кострома</w:t>
            </w:r>
          </w:p>
        </w:tc>
      </w:tr>
      <w:tr w:rsidR="006B528E">
        <w:trPr>
          <w:trHeight w:val="26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05.02.1989 </w:t>
            </w:r>
          </w:p>
        </w:tc>
      </w:tr>
      <w:tr w:rsidR="006B528E">
        <w:trPr>
          <w:trHeight w:val="26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Кострома</w:t>
            </w:r>
          </w:p>
        </w:tc>
      </w:tr>
      <w:tr w:rsidR="006B528E">
        <w:trPr>
          <w:trHeight w:val="26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Адреса в Интернете (сайт,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 т. д.), где можно познакомиться с участником и публикуемыми им материалами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E7C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https://vk.com/gnevyshevadance44</w:t>
            </w:r>
          </w:p>
        </w:tc>
      </w:tr>
      <w:tr w:rsidR="006B528E">
        <w:trPr>
          <w:trHeight w:val="140"/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Работа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 (наименование  учреждения в соответствии с уставом)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детей Костромской области  «Дворец творчества»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Преподаваемые предметы (дисциплины,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междицсиплинарные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курсы, программы дополнительного образования и др.)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Классический танец, народный танец, партерная гимнастика, ритмика, постановка номеров. 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Классное руководство (если есть) в настоящее время, в каком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лассе/группе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трудовой стаж (полных лет на момент заполнения анкеты)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лет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категория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2014г. Благодарственное письмо ОГКОУ «Дворец творчества»</w:t>
            </w:r>
          </w:p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2014г. Благодарность Дворца ОГКОУ «Дворец творчества»</w:t>
            </w:r>
          </w:p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2015г. Благодарственное письмо ОГКОУ «Дворец творчества»</w:t>
            </w:r>
          </w:p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2016г. Почетная грамота департамента образования и науки Костромской области</w:t>
            </w:r>
          </w:p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2018г. Почетная грамота ГБУ «Дворец творчества»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Послужной список (места и сроки работы за последние 10 лет)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2007-сентябрь 2013 АНО "Национальный балет "Кострома"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2013-по настоящее время ГБУ "Дворец творчества"</w:t>
            </w:r>
          </w:p>
          <w:p w:rsidR="006B528E" w:rsidRDefault="006B52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школа-студия танца "Высота"​ 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педагог-хореограф</w:t>
            </w:r>
          </w:p>
          <w:p w:rsidR="006B528E" w:rsidRDefault="006B52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28E">
        <w:trPr>
          <w:trHeight w:val="140"/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Образование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осква  Негосударственное частное образовательное учреждение высшего профессионального образования Московская академия образования Натальи Нестеровой 2013г.​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Специальность, квалификация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диплому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Педагогика балета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05.06.2017 – круглый стол «Развитие системы дополнительного образования в 2016-2017 учебном году: новые реалии» в рамках V Международного фестиваля-конкурса детского и юношеского творчества «Ярославская мозаика»-6 часов.</w:t>
            </w:r>
          </w:p>
          <w:p w:rsidR="006B528E" w:rsidRDefault="00473B90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12.01.2017-15.01.2017- участие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мастер-классе «Традиционные пляски Вологодской области» в рамках XXIX Международного конкурса фестиваля музыкально-художественного творчества «В гостях у сказки»- 1 час.</w:t>
            </w:r>
          </w:p>
          <w:p w:rsidR="006B528E" w:rsidRDefault="00473B90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002.01.2018- 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«Современный танец: тренаж и постановка» - 72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часа</w:t>
            </w:r>
          </w:p>
          <w:p w:rsidR="006B528E" w:rsidRDefault="00473B90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IIII Всероссийский форум педагогических работников сферы культуры и искусства </w:t>
            </w:r>
            <w:r w:rsidR="004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«Развитие» </w:t>
            </w:r>
          </w:p>
          <w:p w:rsidR="006B528E" w:rsidRDefault="006B528E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left="1069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03.09.2018-14.09.2018-Курсы повышения квалификации в ОГБОУ ДПО «КОИРО» по программе «Инновационные образовательные технологии в практике дополнительного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разования» в объеме 72 часов.</w:t>
            </w:r>
          </w:p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6B528E" w:rsidRDefault="006B52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left="1069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left="1069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27.10.2018-01.11.2018 – Курс Евгения Горшкова по постановке танца в количестве 72 часов «Методика постановки спектакля в направлении детского современного танца»</w:t>
            </w:r>
          </w:p>
          <w:p w:rsidR="006B528E" w:rsidRDefault="006B52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left="1069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Знание иностранных языков (укажите уровень владения)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 (средний уровень)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Название диссертационной работы (работ)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Музыкальная гармония урока хореографии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6B528E">
        <w:trPr>
          <w:trHeight w:val="140"/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Общественная деятельность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Профсоюзная организация работников образования,  1 сентября 1987 года.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деятельности органов коллегиального управления организацией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 общественного совета «Мопед»- молодые педагоги.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6B52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Муниципальный: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Декабрь 2017г. - Подготовка   сценария и проведения конкурса «Юный балетмейстер»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Январь 2018г. - Подготовка сценария концерта  «памяти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А.С.Бекишевой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Ноябрь 2018г. - семинар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Проучивание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дробей и вращений на материале русского танца в среднем звене»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Декабрь 2018г. – подготовка и проведение мастер-класса «Партерная гимнастика»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Межрегиональный: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2018г. - Подготовка  сценария и проведение конкурса «Волшебный мир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танца»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2018 г. – Семинар на тему: «Работа педагога-хореографа и концертме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йстера на уроках хореографии»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2018 Мастер-класс на тему « Гармония в танце и  музыке» на  межрегиональном совещании работников дополнительного образования.</w:t>
            </w:r>
          </w:p>
          <w:p w:rsidR="006B528E" w:rsidRDefault="006B52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Международный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2018 г. - Проведение мастер-класса  «По русскому танцу» для делегации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Сербии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международном конкурсе «Новые имена»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ольша,финалист</w:t>
            </w:r>
            <w:proofErr w:type="spellEnd"/>
          </w:p>
          <w:p w:rsidR="006B528E" w:rsidRDefault="006B52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2019 г. - финалист международного конкурса научно-исследовательских работ " Новый взгляд"</w:t>
            </w:r>
          </w:p>
          <w:p w:rsidR="006B528E" w:rsidRDefault="006B52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28E">
        <w:trPr>
          <w:trHeight w:val="140"/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 Досуг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Хобби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вышивание, путешествия,</w:t>
            </w:r>
            <w:r w:rsidR="00BB5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и специальной литературы.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Спортивные увлечения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Сценические таланты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Работала артисткой балета в АНО «Национальный балет «Кострома»</w:t>
            </w:r>
          </w:p>
        </w:tc>
      </w:tr>
      <w:tr w:rsidR="006B528E">
        <w:trPr>
          <w:trHeight w:val="140"/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Контакты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156000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острома ул.1-Мая,12​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</w:rPr>
              <w:t>156005 г</w:t>
            </w:r>
            <w:proofErr w:type="gramStart"/>
            <w:r>
              <w:rPr>
                <w:rFonts w:ascii="Nimbus Roman No9 L" w:eastAsia="Nimbus Roman No9 L" w:hAnsi="Nimbus Roman No9 L" w:cs="Nimbus Roman No9 L"/>
                <w:color w:val="000000"/>
              </w:rPr>
              <w:t>.К</w:t>
            </w:r>
            <w:proofErr w:type="gramEnd"/>
            <w:r>
              <w:rPr>
                <w:rFonts w:ascii="Nimbus Roman No9 L" w:eastAsia="Nimbus Roman No9 L" w:hAnsi="Nimbus Roman No9 L" w:cs="Nimbus Roman No9 L"/>
                <w:color w:val="000000"/>
              </w:rPr>
              <w:t>острома ул.Мясницкая 62-66​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+7(4942)31-52-21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+7(4942)31-43-18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+7(960)743-30-40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Факс с междугородним кодом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8E" w:rsidRDefault="006B52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dvorez44_detstvo@mail.ru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dancealexandra@gmail.com</w:t>
            </w: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6B52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28E">
        <w:trPr>
          <w:trHeight w:val="14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сайта организации в Интернете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http://kodtdim.ru/</w:t>
            </w:r>
          </w:p>
        </w:tc>
      </w:tr>
    </w:tbl>
    <w:p w:rsidR="006B528E" w:rsidRDefault="00473B9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315"/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B528E" w:rsidRDefault="00473B9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сведений, представленных в информационной карте, подтверждаю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_______________________ (_____________________________)</w:t>
      </w:r>
      <w:proofErr w:type="gramEnd"/>
    </w:p>
    <w:p w:rsidR="006B528E" w:rsidRDefault="00473B9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(подпись)                                      (фамилия, имя, отчество участника)</w:t>
      </w:r>
    </w:p>
    <w:p w:rsidR="006B528E" w:rsidRDefault="006B52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28E" w:rsidRDefault="00473B9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20____ г.       </w:t>
      </w:r>
    </w:p>
    <w:tbl>
      <w:tblPr>
        <w:tblStyle w:val="a7"/>
        <w:tblW w:w="92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82"/>
        <w:gridCol w:w="4046"/>
      </w:tblGrid>
      <w:tr w:rsidR="006B528E">
        <w:trPr>
          <w:trHeight w:val="140"/>
          <w:jc w:val="center"/>
        </w:trPr>
        <w:tc>
          <w:tcPr>
            <w:tcW w:w="9228" w:type="dxa"/>
            <w:gridSpan w:val="2"/>
            <w:shd w:val="clear" w:color="auto" w:fill="FFFFFF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Материалы для размещения на сайте Конкурса</w:t>
            </w:r>
          </w:p>
        </w:tc>
      </w:tr>
      <w:tr w:rsidR="006B528E">
        <w:trPr>
          <w:trHeight w:val="140"/>
          <w:jc w:val="center"/>
        </w:trPr>
        <w:tc>
          <w:tcPr>
            <w:tcW w:w="5182" w:type="dxa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Ваше педагогическое кредо</w:t>
            </w:r>
          </w:p>
        </w:tc>
        <w:tc>
          <w:tcPr>
            <w:tcW w:w="4046" w:type="dxa"/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Регулярно пополнять и совершенствовать свои знания! </w:t>
            </w:r>
          </w:p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Идти в ногу со временем!</w:t>
            </w:r>
          </w:p>
        </w:tc>
      </w:tr>
      <w:tr w:rsidR="006B528E">
        <w:trPr>
          <w:trHeight w:val="140"/>
          <w:jc w:val="center"/>
        </w:trPr>
        <w:tc>
          <w:tcPr>
            <w:tcW w:w="5182" w:type="dxa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Почему вам нравится работать в сфере образования?</w:t>
            </w:r>
          </w:p>
        </w:tc>
        <w:tc>
          <w:tcPr>
            <w:tcW w:w="4046" w:type="dxa"/>
            <w:vAlign w:val="center"/>
          </w:tcPr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— это человек уникальной профессии. Обучая других, он всегда остается учеником. Это — профессионал, знающий все  о своем предмете. Это — творец, постоянно пребывающий в поиске. Это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ткрывающий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ребенку  мир успех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признания!</w:t>
            </w:r>
          </w:p>
          <w:p w:rsidR="006B528E" w:rsidRDefault="006B52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28E">
        <w:trPr>
          <w:trHeight w:val="140"/>
          <w:jc w:val="center"/>
        </w:trPr>
        <w:tc>
          <w:tcPr>
            <w:tcW w:w="5182" w:type="dxa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и личностные ценности, наиболее вам близкие</w:t>
            </w:r>
          </w:p>
        </w:tc>
        <w:tc>
          <w:tcPr>
            <w:tcW w:w="4046" w:type="dxa"/>
            <w:vAlign w:val="center"/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Творчество и самореализация  в  профессии; доброжелательность, ответственность, требовательность, умение помочь раскрыться каждому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юбовь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тому,что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делаю, любовь и уважение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кребенку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B528E" w:rsidRDefault="006B52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9214" w:type="dxa"/>
        <w:tblInd w:w="13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/>
      </w:tblPr>
      <w:tblGrid>
        <w:gridCol w:w="9214"/>
      </w:tblGrid>
      <w:tr w:rsidR="006B528E">
        <w:trPr>
          <w:trHeight w:val="444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свою работу я стараюсь привнести всё лучшее, полезное для эффективного обучения детей. Внимательно слежу за новыми хореографическими направлениями, перени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маю опыт других хореографов.</w:t>
            </w:r>
          </w:p>
        </w:tc>
      </w:tr>
    </w:tbl>
    <w:p w:rsidR="006B528E" w:rsidRDefault="006B52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9214" w:type="dxa"/>
        <w:tblInd w:w="13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/>
      </w:tblPr>
      <w:tblGrid>
        <w:gridCol w:w="4961"/>
        <w:gridCol w:w="4253"/>
      </w:tblGrid>
      <w:tr w:rsidR="006B528E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5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Подборка фотографий</w:t>
            </w:r>
          </w:p>
        </w:tc>
      </w:tr>
      <w:tr w:rsidR="006B528E">
        <w:tc>
          <w:tcPr>
            <w:tcW w:w="4961" w:type="dxa"/>
            <w:tcBorders>
              <w:top w:val="single" w:sz="4" w:space="0" w:color="000000"/>
            </w:tcBorders>
          </w:tcPr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Портрет 9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см;</w:t>
            </w:r>
          </w:p>
          <w:p w:rsidR="006B528E" w:rsidRDefault="00473B9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 учебного занятия, внеклассного мероприятия, педагогического совещания и т. п.);</w:t>
            </w:r>
          </w:p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Дополнительные жанровые фотографии (не более 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:rsidR="006B528E" w:rsidRDefault="00473B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Фотографии предоставляются на диске в формате *.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*.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разрешением не менее 300 точек на дюйм без уменьшения исходного размера.</w:t>
            </w:r>
          </w:p>
        </w:tc>
      </w:tr>
    </w:tbl>
    <w:p w:rsidR="006B528E" w:rsidRDefault="006B52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28E" w:rsidRDefault="006B52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28E" w:rsidRDefault="006B52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28E" w:rsidRDefault="006B52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28E" w:rsidRDefault="006B52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28E" w:rsidRDefault="006B52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28E" w:rsidRDefault="006B52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28E" w:rsidRDefault="006B52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28E" w:rsidRDefault="006B52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28E" w:rsidRDefault="006B52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6B528E" w:rsidSect="006B528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28E" w:rsidRDefault="006B528E" w:rsidP="006B528E">
      <w:r>
        <w:separator/>
      </w:r>
    </w:p>
  </w:endnote>
  <w:endnote w:type="continuationSeparator" w:id="0">
    <w:p w:rsidR="006B528E" w:rsidRDefault="006B528E" w:rsidP="006B5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28E" w:rsidRDefault="006B528E" w:rsidP="006B528E">
      <w:r>
        <w:separator/>
      </w:r>
    </w:p>
  </w:footnote>
  <w:footnote w:type="continuationSeparator" w:id="0">
    <w:p w:rsidR="006B528E" w:rsidRDefault="006B528E" w:rsidP="006B528E">
      <w:r>
        <w:continuationSeparator/>
      </w:r>
    </w:p>
  </w:footnote>
  <w:footnote w:id="1">
    <w:p w:rsidR="006B528E" w:rsidRDefault="00473B9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Nimbus Roman No9 L" w:eastAsia="Nimbus Roman No9 L" w:hAnsi="Nimbus Roman No9 L" w:cs="Nimbus Roman No9 L"/>
          <w:color w:val="000000"/>
        </w:rPr>
      </w:pPr>
      <w:r>
        <w:rPr>
          <w:vertAlign w:val="superscript"/>
        </w:rPr>
        <w:footnoteRef/>
      </w:r>
      <w:r>
        <w:rPr>
          <w:rFonts w:ascii="Nimbus Roman No9 L" w:eastAsia="Nimbus Roman No9 L" w:hAnsi="Nimbus Roman No9 L" w:cs="Nimbus Roman No9 L"/>
          <w:color w:val="000000"/>
        </w:rPr>
        <w:t xml:space="preserve"> Поля информационной карты, </w:t>
      </w:r>
      <w:r>
        <w:rPr>
          <w:rFonts w:ascii="Nimbus Roman No9 L" w:eastAsia="Nimbus Roman No9 L" w:hAnsi="Nimbus Roman No9 L" w:cs="Nimbus Roman No9 L"/>
          <w:i/>
          <w:color w:val="000000"/>
        </w:rPr>
        <w:t>выделенные курсивом</w:t>
      </w:r>
      <w:r>
        <w:rPr>
          <w:rFonts w:ascii="Nimbus Roman No9 L" w:eastAsia="Nimbus Roman No9 L" w:hAnsi="Nimbus Roman No9 L" w:cs="Nimbus Roman No9 L"/>
          <w:color w:val="000000"/>
        </w:rPr>
        <w:t>, не обязательны для заполнения.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D0D3C"/>
    <w:multiLevelType w:val="multilevel"/>
    <w:tmpl w:val="3FE49EA8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28E"/>
    <w:rsid w:val="00473B90"/>
    <w:rsid w:val="004E7CFA"/>
    <w:rsid w:val="006B528E"/>
    <w:rsid w:val="00BB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B52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B52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B52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B52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B52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B528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B528E"/>
  </w:style>
  <w:style w:type="table" w:customStyle="1" w:styleId="TableNormal">
    <w:name w:val="Table Normal"/>
    <w:rsid w:val="006B52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B528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B52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B52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B52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B52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B52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B52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Хореография</cp:lastModifiedBy>
  <cp:revision>2</cp:revision>
  <dcterms:created xsi:type="dcterms:W3CDTF">2019-02-24T11:29:00Z</dcterms:created>
  <dcterms:modified xsi:type="dcterms:W3CDTF">2019-02-24T12:02:00Z</dcterms:modified>
</cp:coreProperties>
</file>